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Academic Diversity &amp; Inclusion Committee</w:t>
      </w: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Agenda</w:t>
      </w: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May 12, 2020 1 PM via Zoom</w:t>
      </w:r>
    </w:p>
    <w:p w:rsidR="000B4FE8" w:rsidRPr="0037146A" w:rsidRDefault="000B4FE8" w:rsidP="000B4FE8">
      <w:pPr>
        <w:pStyle w:val="NormalWeb"/>
        <w:spacing w:line="276" w:lineRule="auto"/>
        <w:rPr>
          <w:bCs/>
        </w:rPr>
      </w:pPr>
      <w:r w:rsidRPr="0037146A">
        <w:rPr>
          <w:bCs/>
        </w:rPr>
        <w:t xml:space="preserve">Erby, Barraclough, </w:t>
      </w:r>
      <w:proofErr w:type="spellStart"/>
      <w:r w:rsidRPr="0037146A">
        <w:rPr>
          <w:bCs/>
        </w:rPr>
        <w:t>Berumen</w:t>
      </w:r>
      <w:proofErr w:type="spellEnd"/>
      <w:r w:rsidRPr="0037146A">
        <w:rPr>
          <w:bCs/>
        </w:rPr>
        <w:t xml:space="preserve">, Brown, Burdick, </w:t>
      </w:r>
      <w:proofErr w:type="spellStart"/>
      <w:r w:rsidRPr="0037146A">
        <w:rPr>
          <w:bCs/>
        </w:rPr>
        <w:t>Desota</w:t>
      </w:r>
      <w:proofErr w:type="spellEnd"/>
      <w:r w:rsidRPr="0037146A">
        <w:rPr>
          <w:bCs/>
        </w:rPr>
        <w:t>, Dempsey-</w:t>
      </w:r>
      <w:proofErr w:type="spellStart"/>
      <w:r w:rsidRPr="0037146A">
        <w:rPr>
          <w:bCs/>
        </w:rPr>
        <w:t>Swopes</w:t>
      </w:r>
      <w:proofErr w:type="spellEnd"/>
      <w:r w:rsidRPr="0037146A">
        <w:rPr>
          <w:bCs/>
        </w:rPr>
        <w:t xml:space="preserve">, Ellis, </w:t>
      </w:r>
      <w:proofErr w:type="spellStart"/>
      <w:r w:rsidRPr="0037146A">
        <w:rPr>
          <w:bCs/>
        </w:rPr>
        <w:t>Emperly</w:t>
      </w:r>
      <w:proofErr w:type="spellEnd"/>
      <w:r w:rsidRPr="0037146A">
        <w:rPr>
          <w:bCs/>
        </w:rPr>
        <w:t xml:space="preserve">, Etzel, Gibbons, Gonzalez, Grant, </w:t>
      </w:r>
      <w:proofErr w:type="spellStart"/>
      <w:r w:rsidRPr="0037146A">
        <w:rPr>
          <w:bCs/>
        </w:rPr>
        <w:t>Grospitch</w:t>
      </w:r>
      <w:proofErr w:type="spellEnd"/>
      <w:r w:rsidRPr="0037146A">
        <w:rPr>
          <w:bCs/>
        </w:rPr>
        <w:t>, Hart, Liedtke (guest), Kendall-</w:t>
      </w:r>
      <w:proofErr w:type="spellStart"/>
      <w:r w:rsidRPr="0037146A">
        <w:rPr>
          <w:bCs/>
        </w:rPr>
        <w:t>Morwick</w:t>
      </w:r>
      <w:proofErr w:type="spellEnd"/>
      <w:r w:rsidRPr="0037146A">
        <w:rPr>
          <w:bCs/>
        </w:rPr>
        <w:t xml:space="preserve">, McClendon, Miller, Morse, Petersen, </w:t>
      </w:r>
      <w:proofErr w:type="spellStart"/>
      <w:r w:rsidRPr="0037146A">
        <w:rPr>
          <w:bCs/>
        </w:rPr>
        <w:t>Sadikot</w:t>
      </w:r>
      <w:proofErr w:type="spellEnd"/>
      <w:r w:rsidRPr="0037146A">
        <w:rPr>
          <w:bCs/>
        </w:rPr>
        <w:t xml:space="preserve">, Scofield, </w:t>
      </w:r>
      <w:proofErr w:type="spellStart"/>
      <w:r w:rsidRPr="0037146A">
        <w:rPr>
          <w:bCs/>
        </w:rPr>
        <w:t>Sundal</w:t>
      </w:r>
      <w:proofErr w:type="spellEnd"/>
      <w:r w:rsidRPr="0037146A">
        <w:rPr>
          <w:bCs/>
        </w:rPr>
        <w:t xml:space="preserve">, </w:t>
      </w:r>
      <w:proofErr w:type="spellStart"/>
      <w:r w:rsidRPr="0037146A">
        <w:rPr>
          <w:bCs/>
        </w:rPr>
        <w:t>Thimesch</w:t>
      </w:r>
      <w:proofErr w:type="spellEnd"/>
      <w:r w:rsidRPr="0037146A">
        <w:rPr>
          <w:bCs/>
        </w:rPr>
        <w:t xml:space="preserve">, Walter, Williams, Wynn </w:t>
      </w:r>
    </w:p>
    <w:p w:rsidR="00821F27" w:rsidRPr="0037146A" w:rsidRDefault="00821F27" w:rsidP="00371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Approval of minutes from April 14 meeting (attachment pp. 2–5)</w:t>
      </w:r>
    </w:p>
    <w:p w:rsidR="009B309B" w:rsidRPr="0037146A" w:rsidRDefault="00E6643A" w:rsidP="009B30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Minutes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approved.</w:t>
      </w:r>
    </w:p>
    <w:p w:rsidR="009B309B" w:rsidRPr="0037146A" w:rsidRDefault="009B309B" w:rsidP="00821F2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Reports from Student Organization Meetings</w:t>
      </w:r>
    </w:p>
    <w:p w:rsidR="00821F27" w:rsidRPr="0037146A" w:rsidRDefault="009B309B" w:rsidP="0037146A">
      <w:pPr>
        <w:pStyle w:val="ListParagraph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 </w:t>
      </w:r>
      <w:r w:rsidR="0037146A">
        <w:rPr>
          <w:rFonts w:ascii="Times New Roman" w:hAnsi="Times New Roman" w:cs="Times New Roman"/>
          <w:bCs/>
          <w:color w:val="000000"/>
          <w:sz w:val="24"/>
          <w:szCs w:val="24"/>
        </w:rPr>
        <w:t>reports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 this time. </w:t>
      </w:r>
    </w:p>
    <w:p w:rsidR="00821F27" w:rsidRPr="0037146A" w:rsidRDefault="00821F27" w:rsidP="00821F2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Old Business</w:t>
      </w:r>
    </w:p>
    <w:p w:rsidR="00821F27" w:rsidRPr="0037146A" w:rsidRDefault="00821F27" w:rsidP="00821F2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WUmester</w:t>
      </w:r>
      <w:proofErr w:type="spellEnd"/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student work to be highlighted on WU social media accounts.</w:t>
      </w: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Send content to Erby</w:t>
      </w:r>
    </w:p>
    <w:p w:rsidR="009B309B" w:rsidRPr="0037146A" w:rsidRDefault="009B309B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ii. Discussion ideas from last meeting shared with </w:t>
      </w:r>
      <w:r w:rsid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members of 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Executive staff</w:t>
      </w:r>
    </w:p>
    <w:p w:rsidR="0037146A" w:rsidRDefault="0037146A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iii. Update on Washburn Intersectional Learning Space </w:t>
      </w:r>
    </w:p>
    <w:p w:rsidR="009B309B" w:rsidRPr="0037146A" w:rsidRDefault="0037146A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Dempsey-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Swopes</w:t>
      </w:r>
      <w:proofErr w:type="spellEnd"/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shared final floor plan</w:t>
      </w:r>
      <w:r w:rsidR="00387F8C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space</w:t>
      </w:r>
      <w:r w:rsidR="0060610E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staffing proposal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space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There will be a l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ounge area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that will include a 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wall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with 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large monitor and student art.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space will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also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include m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odular chairs that can be moved around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to cultivate student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collaboration.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he conference room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area will include 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furniture that can be used as a conference table or individual work station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9B309B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With the exception of the conference room, which is just for student org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anization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leaders, t</w:t>
      </w:r>
      <w:r w:rsidR="004C2E3F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he space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will be</w:t>
      </w:r>
      <w:r w:rsidR="004C2E3F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open to everyone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campus</w:t>
      </w:r>
      <w:r w:rsidR="004C2E3F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use.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A microwave and lockers for the storage needs of student organizations will also be included. The staff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ing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budget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proposal </w:t>
      </w:r>
      <w:proofErr w:type="gramStart"/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includes</w:t>
      </w:r>
      <w:proofErr w:type="gramEnd"/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student coordinators.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2E3F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Dr. Kimberly Crenshaw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may be invited to campus to give several train-the-trainer workshops on intersectional learning in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pring 2021</w:t>
      </w:r>
      <w:r w:rsidR="004C2E3F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B309B" w:rsidRPr="0037146A" w:rsidRDefault="009B309B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309B" w:rsidRPr="0037146A" w:rsidRDefault="004C2E3F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The opening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the space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tentatively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planned for August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2020. </w:t>
      </w:r>
    </w:p>
    <w:p w:rsidR="009B309B" w:rsidRPr="0037146A" w:rsidRDefault="009B309B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9B30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Information Items</w:t>
      </w:r>
    </w:p>
    <w:p w:rsidR="009B309B" w:rsidRPr="0037146A" w:rsidRDefault="009B309B" w:rsidP="009B30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9B3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CARES Act Emergency Financial Resources (Richard Liedtke)</w:t>
      </w:r>
    </w:p>
    <w:p w:rsidR="009B309B" w:rsidRPr="0037146A" w:rsidRDefault="009B309B" w:rsidP="009B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6486" w:rsidRPr="0037146A" w:rsidRDefault="009B309B" w:rsidP="00BC648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Guest: Richard Liedtke 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shared information about emergency </w:t>
      </w:r>
      <w:r w:rsidR="005245D2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relief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funds available to students </w:t>
      </w:r>
    </w:p>
    <w:p w:rsidR="0037146A" w:rsidRPr="0037146A" w:rsidRDefault="009B309B" w:rsidP="009B30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because of COVID19. </w:t>
      </w:r>
      <w:r w:rsidR="005245D2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This includes CARES Act funds, bu</w:t>
      </w:r>
      <w:r w:rsidR="0037146A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5245D2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146A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in addition, Washburn has available a pool of funds so that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all students are eligible to apply for assistance including</w:t>
      </w:r>
      <w:r w:rsidR="005245D2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those who are not eligible under CARES (i.e.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DACA and international students</w:t>
      </w:r>
      <w:r w:rsidR="005245D2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C6486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team from </w:t>
      </w:r>
      <w:r w:rsidR="005245D2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ech and Washbu</w:t>
      </w:r>
      <w:r w:rsidR="005245D2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developed </w:t>
      </w:r>
      <w:r w:rsidR="005245D2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application 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procedures. They can be found </w:t>
      </w:r>
      <w:r w:rsidR="005245D2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on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</w:t>
      </w:r>
      <w:r w:rsidR="0037146A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WU 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COVID</w:t>
      </w:r>
      <w:r w:rsidR="0037146A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webpage, or through the Financial Aid webpage.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146A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Disbursement of funds is liberal. Assistance is available for food, childcare, housing technology, etc. </w:t>
      </w:r>
    </w:p>
    <w:p w:rsidR="0037146A" w:rsidRPr="0037146A" w:rsidRDefault="0037146A" w:rsidP="009B30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309B" w:rsidRPr="0037146A" w:rsidRDefault="0037146A" w:rsidP="009B30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Committee members encouraged greater outreach about funds through D2L, social media,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BodTalk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and faculty members.</w:t>
      </w:r>
    </w:p>
    <w:p w:rsidR="009B309B" w:rsidRPr="0037146A" w:rsidRDefault="009B309B" w:rsidP="009B30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309B" w:rsidRPr="0037146A" w:rsidRDefault="009B309B" w:rsidP="009B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b. Pedagogy for the Pandemic Workplace Group</w:t>
      </w:r>
    </w:p>
    <w:p w:rsidR="009B309B" w:rsidRPr="0037146A" w:rsidRDefault="009B309B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563C2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563C2"/>
          <w:sz w:val="24"/>
          <w:szCs w:val="24"/>
        </w:rPr>
        <w:t>https://washburn.workplace.com/groups/560421661345891/</w:t>
      </w:r>
    </w:p>
    <w:p w:rsidR="009B309B" w:rsidRPr="0037146A" w:rsidRDefault="009B309B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563C2"/>
          <w:sz w:val="24"/>
          <w:szCs w:val="24"/>
        </w:rPr>
      </w:pPr>
    </w:p>
    <w:p w:rsidR="004C2E3F" w:rsidRPr="0037146A" w:rsidRDefault="004C2E3F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place to share </w:t>
      </w:r>
      <w:r w:rsidR="0037146A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ideas and resources about inclusive, trauma-informed online teaching during the time of the pandemic. 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This is an open group, </w:t>
      </w:r>
      <w:r w:rsid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please 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encourage others to join. </w:t>
      </w:r>
      <w:r w:rsidR="00207D5F"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07D5F" w:rsidRPr="0037146A" w:rsidRDefault="00207D5F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c. Videos Explaining Temporary Academic Policy Changes—4 videos, viewed over</w:t>
      </w: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200 times.</w:t>
      </w: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964F72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964F72"/>
          <w:sz w:val="24"/>
          <w:szCs w:val="24"/>
        </w:rPr>
        <w:t>https://www.youtube.com/playlist?list=PLMHyniUz3I6Agfc8fUWLVhzzQfXHU</w:t>
      </w: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964F72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964F72"/>
          <w:sz w:val="24"/>
          <w:szCs w:val="24"/>
        </w:rPr>
        <w:t>g8Di&amp;fbclid=IwAR1Ms8XWuHvvst9pHV0uejWnnTokdZYnmrDMJ4bpDcIR_</w:t>
      </w: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964F72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964F72"/>
          <w:sz w:val="24"/>
          <w:szCs w:val="24"/>
        </w:rPr>
        <w:t>G4Q8RzPEu6vLNk</w:t>
      </w: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Announcements</w:t>
      </w: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F27" w:rsidRPr="0037146A" w:rsidRDefault="00821F27" w:rsidP="008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4152" w:rsidRPr="0037146A" w:rsidRDefault="00821F27" w:rsidP="00371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** Meetings in the fall will continue to be the second Tuesday of every month at 1PM</w:t>
      </w:r>
      <w:r w:rsidR="003714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via Zoom</w:t>
      </w:r>
      <w:r w:rsidRPr="003714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sectPr w:rsidR="00DE4152" w:rsidRPr="0037146A" w:rsidSect="00207D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B3EB0"/>
    <w:multiLevelType w:val="hybridMultilevel"/>
    <w:tmpl w:val="52E69FAE"/>
    <w:lvl w:ilvl="0" w:tplc="8E164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E5A7D"/>
    <w:multiLevelType w:val="hybridMultilevel"/>
    <w:tmpl w:val="79E02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27"/>
    <w:rsid w:val="000B4FE8"/>
    <w:rsid w:val="00207D5F"/>
    <w:rsid w:val="00280E1C"/>
    <w:rsid w:val="0037146A"/>
    <w:rsid w:val="00387F8C"/>
    <w:rsid w:val="004C2E3F"/>
    <w:rsid w:val="004F0820"/>
    <w:rsid w:val="005245D2"/>
    <w:rsid w:val="0060610E"/>
    <w:rsid w:val="00821F27"/>
    <w:rsid w:val="009B309B"/>
    <w:rsid w:val="00A30E2E"/>
    <w:rsid w:val="00BC6486"/>
    <w:rsid w:val="00DE4152"/>
    <w:rsid w:val="00E6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2B8B"/>
  <w15:chartTrackingRefBased/>
  <w15:docId w15:val="{D0DDC56A-4E72-4680-A050-0CBAC81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0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Berumen</dc:creator>
  <cp:keywords/>
  <dc:description/>
  <cp:lastModifiedBy>Kelly Erby</cp:lastModifiedBy>
  <cp:revision>3</cp:revision>
  <dcterms:created xsi:type="dcterms:W3CDTF">2020-05-27T02:47:00Z</dcterms:created>
  <dcterms:modified xsi:type="dcterms:W3CDTF">2020-05-27T02:47:00Z</dcterms:modified>
</cp:coreProperties>
</file>